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100"/>
        <w:gridCol w:w="7338"/>
      </w:tblGrid>
      <w:tr>
        <w:tc>
          <w:tcPr>
            <w:tcW w:type="dxa" w:w="2200"/>
            <w:tcBorders>
              <w:top w:val="single" w:color="D1D5DB" w:sz="1"/>
              <w:left w:val="single" w:color="D1D5DB" w:sz="1"/>
              <w:bottom w:val="single" w:color="D1D5DB" w:sz="1"/>
              <w:right w:val="single" w:color="D1D5DB" w:sz="1"/>
            </w:tcBorders>
            <w:shd w:fill="F3F4F6" w:val="clear"/>
            <w:tcMar>
              <w:top w:type="dxa" w:w="120"/>
              <w:left w:type="dxa" w:w="120"/>
              <w:bottom w:type="dxa" w:w="120"/>
              <w:right w:type="dxa" w:w="120"/>
            </w:tcMar>
            <w:vAlign w:val="center"/>
          </w:tcPr>
          <w:p>
            <w:pPr>
              <w:jc w:val="center"/>
            </w:pPr>
            <w:r>
              <w:rPr>
                <w:rFonts w:ascii="Calibri" w:cs="Calibri" w:eastAsia="Calibri" w:hAnsi="Calibri"/>
                <w:b w:val="false"/>
                <w:bCs w:val="false"/>
                <w:i w:val="false"/>
                <w:iCs w:val="false"/>
                <w:color w:val="6B7280"/>
                <w:sz w:val="18"/>
                <w:szCs w:val="18"/>
              </w:rPr>
              <w:t xml:space="preserve">[Company Logo]</w:t>
            </w:r>
          </w:p>
          <w:p>
            <w:pPr>
              <w:jc w:val="center"/>
            </w:pPr>
            <w:r>
              <w:rPr>
                <w:rFonts w:ascii="Calibri" w:cs="Calibri" w:eastAsia="Calibri" w:hAnsi="Calibri"/>
                <w:b w:val="false"/>
                <w:bCs w:val="false"/>
                <w:i/>
                <w:iCs/>
                <w:color w:val="6B7280"/>
                <w:sz w:val="16"/>
                <w:szCs w:val="16"/>
              </w:rPr>
              <w:t xml:space="preserve">Insert logo here</w:t>
            </w:r>
          </w:p>
        </w:tc>
        <w:tc>
          <w:tcPr>
            <w:tcW w:type="dxa" w:w="100"/>
            <w:tcBorders>
              <w:top w:val="none"/>
              <w:left w:val="none"/>
              <w:bottom w:val="none"/>
              <w:right w:val="none"/>
            </w:tcBorders>
          </w:tcPr>
          <w:p>
            <w:r>
              <w:t xml:space="preserve"/>
            </w:r>
          </w:p>
        </w:tc>
        <w:tc>
          <w:tcPr>
            <w:tcW w:type="dxa" w:w="7338"/>
            <w:tcBorders>
              <w:top w:val="none"/>
              <w:left w:val="none"/>
              <w:bottom w:val="none"/>
              <w:right w:val="none"/>
            </w:tcBorders>
            <w:tcMar>
              <w:top w:type="dxa" w:w="80"/>
              <w:left w:type="dxa" w:w="120"/>
              <w:bottom w:type="dxa" w:w="80"/>
              <w:right w:type="dxa" w:w="120"/>
            </w:tcMar>
            <w:vAlign w:val="center"/>
          </w:tcPr>
          <w:p>
            <w:r>
              <w:rPr>
                <w:rFonts w:ascii="Calibri" w:cs="Calibri" w:eastAsia="Calibri" w:hAnsi="Calibri"/>
                <w:b/>
                <w:bCs/>
                <w:i w:val="false"/>
                <w:iCs w:val="false"/>
                <w:color w:val="1B4FD8"/>
                <w:sz w:val="24"/>
                <w:szCs w:val="24"/>
              </w:rPr>
              <w:t xml:space="preserve">[Company Name]</w:t>
            </w:r>
          </w:p>
          <w:p>
            <w:r>
              <w:rPr>
                <w:rFonts w:ascii="Calibri" w:cs="Calibri" w:eastAsia="Calibri" w:hAnsi="Calibri"/>
                <w:b w:val="false"/>
                <w:bCs w:val="false"/>
                <w:i w:val="false"/>
                <w:iCs w:val="false"/>
                <w:color w:val="6B7280"/>
                <w:sz w:val="18"/>
                <w:szCs w:val="18"/>
              </w:rPr>
              <w:t xml:space="preserve">[Company Address, Singapore]</w:t>
            </w:r>
          </w:p>
          <w:p>
            <w:r>
              <w:rPr>
                <w:rFonts w:ascii="Calibri" w:cs="Calibri" w:eastAsia="Calibri" w:hAnsi="Calibri"/>
                <w:b w:val="false"/>
                <w:bCs w:val="false"/>
                <w:i w:val="false"/>
                <w:iCs w:val="false"/>
                <w:color w:val="6B7280"/>
                <w:sz w:val="16"/>
                <w:szCs w:val="16"/>
              </w:rPr>
              <w:t xml:space="preserve">[Tel: +65 XXXX XXXX  |  Email: hr@company.com]</w:t>
            </w:r>
          </w:p>
        </w:tc>
      </w:tr>
    </w:tbl>
    <w:p>
      <w:pPr>
        <w:pBdr>
          <w:bottom w:val="single" w:color="1B4FD8" w:sz="6" w:space="1"/>
        </w:pBdr>
        <w:spacing w:after="120" w:before="40"/>
      </w:pPr>
      <w:r>
        <w:t xml:space="preserve"/>
      </w:r>
    </w:p>
    <w:p>
      <w:pPr>
        <w:spacing w:after="60" w:before="120"/>
        <w:jc w:val="center"/>
      </w:pPr>
      <w:r>
        <w:rPr>
          <w:rFonts w:ascii="Calibri" w:cs="Calibri" w:eastAsia="Calibri" w:hAnsi="Calibri"/>
          <w:b/>
          <w:bCs/>
          <w:i w:val="false"/>
          <w:iCs w:val="false"/>
          <w:color w:val="1B4FD8"/>
          <w:sz w:val="28"/>
          <w:szCs w:val="28"/>
        </w:rPr>
        <w:t xml:space="preserve">COMPANY TRAVEL POLICY</w:t>
      </w:r>
    </w:p>
    <w:p>
      <w:pPr>
        <w:spacing w:after="160" w:before="0"/>
        <w:jc w:val="center"/>
      </w:pPr>
      <w:r>
        <w:rPr>
          <w:rFonts w:ascii="Calibri" w:cs="Calibri" w:eastAsia="Calibri" w:hAnsi="Calibri"/>
          <w:b w:val="false"/>
          <w:bCs w:val="false"/>
          <w:i/>
          <w:iCs/>
          <w:color w:val="6B7280"/>
          <w:sz w:val="18"/>
          <w:szCs w:val="18"/>
        </w:rPr>
        <w:t xml:space="preserve">Business Travel — Expense &amp; Approval Guidelines</w:t>
      </w:r>
    </w:p>
    <w:p>
      <w:pPr>
        <w:pBdr>
          <w:bottom w:val="single" w:color="1B4FD8" w:sz="6" w:space="1"/>
        </w:pBdr>
        <w:spacing w:after="120" w:before="40"/>
      </w:pPr>
      <w:r>
        <w:t xml:space="preserve"/>
      </w:r>
    </w:p>
    <w:p>
      <w:pPr>
        <w:spacing w:after="100" w:before="0"/>
      </w:pPr>
      <w:r>
        <w:t xml:space="preserve"/>
      </w:r>
    </w:p>
    <w:p>
      <w:pPr>
        <w:spacing w:after="120" w:before="0"/>
        <w:jc w:val="left"/>
      </w:pPr>
      <w:r>
        <w:rPr>
          <w:rFonts w:ascii="Calibri" w:cs="Calibri" w:eastAsia="Calibri" w:hAnsi="Calibri"/>
          <w:b w:val="false"/>
          <w:bCs w:val="false"/>
          <w:i/>
          <w:iCs/>
          <w:color w:val="6B7280"/>
          <w:sz w:val="16"/>
          <w:szCs w:val="16"/>
        </w:rPr>
        <w:t xml:space="preserve">Effective Date: [DD Month YYYY]   |   Version: 1.0   |   Approved by: [HR Director / Management]</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1. PURPOSE</w:t>
      </w:r>
    </w:p>
    <w:p>
      <w:pPr>
        <w:spacing w:after="120" w:before="0"/>
        <w:jc w:val="left"/>
      </w:pPr>
      <w:r>
        <w:rPr>
          <w:rFonts w:ascii="Calibri" w:cs="Calibri" w:eastAsia="Calibri" w:hAnsi="Calibri"/>
          <w:b w:val="false"/>
          <w:bCs w:val="false"/>
          <w:i w:val="false"/>
          <w:iCs w:val="false"/>
          <w:color w:val="000000"/>
          <w:sz w:val="18"/>
          <w:szCs w:val="18"/>
        </w:rPr>
        <w:t xml:space="preserve">This policy establishes guidelines for business travel undertaken by employees of [Company Name] on behalf of the company. It covers approval procedures, allowable expenses, and reimbursement processes in compliance with IRAS guidelines for tax-exempt travel reimbursements.</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2. SCOPE</w:t>
      </w:r>
    </w:p>
    <w:p>
      <w:pPr>
        <w:spacing w:after="120" w:before="0"/>
        <w:jc w:val="left"/>
      </w:pPr>
      <w:r>
        <w:rPr>
          <w:rFonts w:ascii="Calibri" w:cs="Calibri" w:eastAsia="Calibri" w:hAnsi="Calibri"/>
          <w:b w:val="false"/>
          <w:bCs w:val="false"/>
          <w:i w:val="false"/>
          <w:iCs w:val="false"/>
          <w:color w:val="000000"/>
          <w:sz w:val="18"/>
          <w:szCs w:val="18"/>
        </w:rPr>
        <w:t xml:space="preserve">This policy applies to all full-time and part-time employees of [Company Name] who are required to travel for work purposes, including local travel within Singapore and overseas travel.</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3. PRE-TRAVEL APPROVAL</w:t>
      </w:r>
    </w:p>
    <w:p>
      <w:pPr>
        <w:spacing w:after="40" w:before="40"/>
      </w:pPr>
      <w:r>
        <w:rPr>
          <w:rFonts w:ascii="Calibri" w:cs="Calibri" w:eastAsia="Calibri" w:hAnsi="Calibri"/>
          <w:b w:val="false"/>
          <w:bCs w:val="false"/>
          <w:i w:val="false"/>
          <w:iCs w:val="false"/>
          <w:color w:val="000000"/>
          <w:sz w:val="18"/>
          <w:szCs w:val="18"/>
        </w:rPr>
        <w:t xml:space="preserve">☐  All business travel must be approved by the employee's direct manager before travel is booked.</w:t>
      </w:r>
    </w:p>
    <w:p>
      <w:pPr>
        <w:spacing w:after="40" w:before="40"/>
      </w:pPr>
      <w:r>
        <w:rPr>
          <w:rFonts w:ascii="Calibri" w:cs="Calibri" w:eastAsia="Calibri" w:hAnsi="Calibri"/>
          <w:b w:val="false"/>
          <w:bCs w:val="false"/>
          <w:i w:val="false"/>
          <w:iCs w:val="false"/>
          <w:color w:val="000000"/>
          <w:sz w:val="18"/>
          <w:szCs w:val="18"/>
        </w:rPr>
        <w:t xml:space="preserve">☐  Overseas travel requires additional approval from the Department Head / Director.</w:t>
      </w:r>
    </w:p>
    <w:p>
      <w:pPr>
        <w:spacing w:after="40" w:before="40"/>
      </w:pPr>
      <w:r>
        <w:rPr>
          <w:rFonts w:ascii="Calibri" w:cs="Calibri" w:eastAsia="Calibri" w:hAnsi="Calibri"/>
          <w:b w:val="false"/>
          <w:bCs w:val="false"/>
          <w:i w:val="false"/>
          <w:iCs w:val="false"/>
          <w:color w:val="000000"/>
          <w:sz w:val="18"/>
          <w:szCs w:val="18"/>
        </w:rPr>
        <w:t xml:space="preserve">☐  Travel requests must be submitted using the Travel Request Form at least [5 / 10] working days in advance.</w:t>
      </w:r>
    </w:p>
    <w:p>
      <w:pPr>
        <w:spacing w:after="40" w:before="40"/>
      </w:pPr>
      <w:r>
        <w:rPr>
          <w:rFonts w:ascii="Calibri" w:cs="Calibri" w:eastAsia="Calibri" w:hAnsi="Calibri"/>
          <w:b w:val="false"/>
          <w:bCs w:val="false"/>
          <w:i w:val="false"/>
          <w:iCs w:val="false"/>
          <w:color w:val="000000"/>
          <w:sz w:val="18"/>
          <w:szCs w:val="18"/>
        </w:rPr>
        <w:t xml:space="preserve">☐  Emergency travel may be approved verbally with written confirmation within 24 hours.</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4. ALLOWABLE EXPENSES — LOCAL TRAVEL (SINGAPORE)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Taxi / Grab / PHV</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Actual cost — receipts required for claims above S$[20]</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MRT / Bus</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Actual cost — receipts or EZ-Link statement acceptable</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Personal Vehicle (Mileage)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S$[0.XX] per km — odometer reading required</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Parking</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Actual cost — receipts required</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5. ALLOWABLE EXPENSES — OVERSEAS TRAVEL</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Flights</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Economy class for trips under [X] hours / Business class for [X]+ hours</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Accommodation</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Up to S$[XXX] per night — hotel receipts required</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Daily Meal Allowance (Per Diem)</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S$[XXX] per day — IRAS exempt per diem rates apply</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Local Transport</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Actual cost — receipts required</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Visa Fees</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Actual cost — receipts required</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Travel Insurance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Arranged by company — not claimable separately</w:t>
            </w:r>
          </w:p>
        </w:tc>
      </w:tr>
    </w:tbl>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6. NON-ALLOWABLE EXPENSES</w:t>
      </w:r>
    </w:p>
    <w:p>
      <w:pPr>
        <w:spacing w:after="40" w:before="40"/>
      </w:pPr>
      <w:r>
        <w:rPr>
          <w:rFonts w:ascii="Calibri" w:cs="Calibri" w:eastAsia="Calibri" w:hAnsi="Calibri"/>
          <w:b w:val="false"/>
          <w:bCs w:val="false"/>
          <w:i w:val="false"/>
          <w:iCs w:val="false"/>
          <w:color w:val="000000"/>
          <w:sz w:val="18"/>
          <w:szCs w:val="18"/>
        </w:rPr>
        <w:t xml:space="preserve">☐  Personal entertainment or leisure activities</w:t>
      </w:r>
    </w:p>
    <w:p>
      <w:pPr>
        <w:spacing w:after="40" w:before="40"/>
      </w:pPr>
      <w:r>
        <w:rPr>
          <w:rFonts w:ascii="Calibri" w:cs="Calibri" w:eastAsia="Calibri" w:hAnsi="Calibri"/>
          <w:b w:val="false"/>
          <w:bCs w:val="false"/>
          <w:i w:val="false"/>
          <w:iCs w:val="false"/>
          <w:color w:val="000000"/>
          <w:sz w:val="18"/>
          <w:szCs w:val="18"/>
        </w:rPr>
        <w:t xml:space="preserve">☐  Alcohol (unless explicitly approved for client entertainment)</w:t>
      </w:r>
    </w:p>
    <w:p>
      <w:pPr>
        <w:spacing w:after="40" w:before="40"/>
      </w:pPr>
      <w:r>
        <w:rPr>
          <w:rFonts w:ascii="Calibri" w:cs="Calibri" w:eastAsia="Calibri" w:hAnsi="Calibri"/>
          <w:b w:val="false"/>
          <w:bCs w:val="false"/>
          <w:i w:val="false"/>
          <w:iCs w:val="false"/>
          <w:color w:val="000000"/>
          <w:sz w:val="18"/>
          <w:szCs w:val="18"/>
        </w:rPr>
        <w:t xml:space="preserve">☐  Personal toiletries, clothing, or gifts for self</w:t>
      </w:r>
    </w:p>
    <w:p>
      <w:pPr>
        <w:spacing w:after="40" w:before="40"/>
      </w:pPr>
      <w:r>
        <w:rPr>
          <w:rFonts w:ascii="Calibri" w:cs="Calibri" w:eastAsia="Calibri" w:hAnsi="Calibri"/>
          <w:b w:val="false"/>
          <w:bCs w:val="false"/>
          <w:i w:val="false"/>
          <w:iCs w:val="false"/>
          <w:color w:val="000000"/>
          <w:sz w:val="18"/>
          <w:szCs w:val="18"/>
        </w:rPr>
        <w:t xml:space="preserve">☐  Fines, penalties, or traffic violations</w:t>
      </w:r>
    </w:p>
    <w:p>
      <w:pPr>
        <w:spacing w:after="40" w:before="40"/>
      </w:pPr>
      <w:r>
        <w:rPr>
          <w:rFonts w:ascii="Calibri" w:cs="Calibri" w:eastAsia="Calibri" w:hAnsi="Calibri"/>
          <w:b w:val="false"/>
          <w:bCs w:val="false"/>
          <w:i w:val="false"/>
          <w:iCs w:val="false"/>
          <w:color w:val="000000"/>
          <w:sz w:val="18"/>
          <w:szCs w:val="18"/>
        </w:rPr>
        <w:t xml:space="preserve">☐  Spouse / family member expenses</w:t>
      </w:r>
    </w:p>
    <w:p>
      <w:pPr>
        <w:spacing w:after="40" w:before="40"/>
      </w:pPr>
      <w:r>
        <w:rPr>
          <w:rFonts w:ascii="Calibri" w:cs="Calibri" w:eastAsia="Calibri" w:hAnsi="Calibri"/>
          <w:b w:val="false"/>
          <w:bCs w:val="false"/>
          <w:i w:val="false"/>
          <w:iCs w:val="false"/>
          <w:color w:val="000000"/>
          <w:sz w:val="18"/>
          <w:szCs w:val="18"/>
        </w:rPr>
        <w:t xml:space="preserve">☐  Upgrades beyond approved class of travel</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7. EXPENSE CLAIM PROCESS</w:t>
      </w:r>
    </w:p>
    <w:p>
      <w:pPr>
        <w:spacing w:after="120" w:before="0"/>
        <w:jc w:val="left"/>
      </w:pPr>
      <w:r>
        <w:rPr>
          <w:rFonts w:ascii="Calibri" w:cs="Calibri" w:eastAsia="Calibri" w:hAnsi="Calibri"/>
          <w:b w:val="false"/>
          <w:bCs w:val="false"/>
          <w:i w:val="false"/>
          <w:iCs w:val="false"/>
          <w:color w:val="000000"/>
          <w:sz w:val="18"/>
          <w:szCs w:val="18"/>
        </w:rPr>
        <w:t xml:space="preserve">1. Submit expense claims within [14] days of returning from travel.</w:t>
      </w:r>
    </w:p>
    <w:p>
      <w:pPr>
        <w:spacing w:after="120" w:before="0"/>
        <w:jc w:val="left"/>
      </w:pPr>
      <w:r>
        <w:rPr>
          <w:rFonts w:ascii="Calibri" w:cs="Calibri" w:eastAsia="Calibri" w:hAnsi="Calibri"/>
          <w:b w:val="false"/>
          <w:bCs w:val="false"/>
          <w:i w:val="false"/>
          <w:iCs w:val="false"/>
          <w:color w:val="000000"/>
          <w:sz w:val="18"/>
          <w:szCs w:val="18"/>
        </w:rPr>
        <w:t xml:space="preserve">2. All claims must be accompanied by original receipts or e-receipts.</w:t>
      </w:r>
    </w:p>
    <w:p>
      <w:pPr>
        <w:spacing w:after="120" w:before="0"/>
        <w:jc w:val="left"/>
      </w:pPr>
      <w:r>
        <w:rPr>
          <w:rFonts w:ascii="Calibri" w:cs="Calibri" w:eastAsia="Calibri" w:hAnsi="Calibri"/>
          <w:b w:val="false"/>
          <w:bCs w:val="false"/>
          <w:i w:val="false"/>
          <w:iCs w:val="false"/>
          <w:color w:val="000000"/>
          <w:sz w:val="18"/>
          <w:szCs w:val="18"/>
        </w:rPr>
        <w:t xml:space="preserve">3. Claims are submitted via [HRMS system / expense claim form] and approved by the direct manager.</w:t>
      </w:r>
    </w:p>
    <w:p>
      <w:pPr>
        <w:spacing w:after="120" w:before="0"/>
        <w:jc w:val="left"/>
      </w:pPr>
      <w:r>
        <w:rPr>
          <w:rFonts w:ascii="Calibri" w:cs="Calibri" w:eastAsia="Calibri" w:hAnsi="Calibri"/>
          <w:b w:val="false"/>
          <w:bCs w:val="false"/>
          <w:i w:val="false"/>
          <w:iCs w:val="false"/>
          <w:color w:val="000000"/>
          <w:sz w:val="18"/>
          <w:szCs w:val="18"/>
        </w:rPr>
        <w:t xml:space="preserve">4. Approved claims are reimbursed with the next payroll cycle.</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8. IRAS TAX TREATMENT</w:t>
      </w:r>
    </w:p>
    <w:p>
      <w:pPr>
        <w:spacing w:after="120" w:before="0"/>
        <w:jc w:val="left"/>
      </w:pPr>
      <w:r>
        <w:rPr>
          <w:rFonts w:ascii="Calibri" w:cs="Calibri" w:eastAsia="Calibri" w:hAnsi="Calibri"/>
          <w:b w:val="false"/>
          <w:bCs w:val="false"/>
          <w:i w:val="false"/>
          <w:iCs w:val="false"/>
          <w:color w:val="000000"/>
          <w:sz w:val="18"/>
          <w:szCs w:val="18"/>
        </w:rPr>
        <w:t xml:space="preserve">Per diem allowances within IRAS approved rates are not taxable. Allowances above the approved rates are subject to income tax and must be declared in IR8A. Consult your HR team for current IRAS per diem rates.</w:t>
      </w:r>
    </w:p>
    <w:p>
      <w:pPr>
        <w:spacing w:after="100" w:before="0"/>
      </w:pPr>
      <w:r>
        <w:t xml:space="preserve"/>
      </w:r>
    </w:p>
    <w:p>
      <w:pPr>
        <w:pBdr>
          <w:bottom w:val="single" w:color="1B4FD8" w:sz="3" w:space="1"/>
        </w:pBdr>
        <w:spacing w:after="80" w:before="240"/>
      </w:pPr>
      <w:r>
        <w:rPr>
          <w:rFonts w:ascii="Calibri" w:cs="Calibri" w:eastAsia="Calibri" w:hAnsi="Calibri"/>
          <w:b/>
          <w:bCs/>
          <w:i w:val="false"/>
          <w:iCs w:val="false"/>
          <w:color w:val="1B4FD8"/>
          <w:sz w:val="20"/>
          <w:szCs w:val="20"/>
        </w:rPr>
        <w:t xml:space="preserve">9. POLICY REVIEW</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Last Reviewed</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[Date]</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Next Review Date</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[Date]</w:t>
            </w:r>
          </w:p>
        </w:tc>
      </w:tr>
    </w:tbl>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D1D5DB" w:sz="1"/>
              <w:left w:val="single" w:color="D1D5DB" w:sz="1"/>
              <w:bottom w:val="single" w:color="D1D5DB" w:sz="1"/>
              <w:right w:val="single" w:color="D1D5DB" w:sz="1"/>
            </w:tcBorders>
            <w:shd w:fill="F3F4F6" w:val="clear"/>
            <w:tcMar>
              <w:top w:type="dxa" w:w="60"/>
              <w:left w:type="dxa" w:w="100"/>
              <w:bottom w:type="dxa" w:w="60"/>
              <w:right w:type="dxa" w:w="100"/>
            </w:tcMar>
          </w:tcPr>
          <w:p>
            <w:r>
              <w:rPr>
                <w:rFonts w:ascii="Calibri" w:cs="Calibri" w:eastAsia="Calibri" w:hAnsi="Calibri"/>
                <w:b/>
                <w:bCs/>
                <w:i w:val="false"/>
                <w:iCs w:val="false"/>
                <w:color w:val="000000"/>
                <w:sz w:val="18"/>
                <w:szCs w:val="18"/>
              </w:rPr>
              <w:t xml:space="preserve">Policy Owner</w:t>
            </w:r>
          </w:p>
        </w:tc>
        <w:tc>
          <w:tcPr>
            <w:tcW w:type="dxa" w:w="6638"/>
            <w:tcBorders>
              <w:top w:val="single" w:color="D1D5DB" w:sz="1"/>
              <w:left w:val="single" w:color="D1D5DB" w:sz="1"/>
              <w:bottom w:val="single" w:color="D1D5DB" w:sz="1"/>
              <w:right w:val="single" w:color="D1D5DB" w:sz="1"/>
            </w:tcBorders>
            <w:tcMar>
              <w:top w:type="dxa" w:w="60"/>
              <w:left w:type="dxa" w:w="100"/>
              <w:bottom w:type="dxa" w:w="60"/>
              <w:right w:type="dxa" w:w="100"/>
            </w:tcMar>
          </w:tcPr>
          <w:p>
            <w:r>
              <w:rPr>
                <w:rFonts w:ascii="Calibri" w:cs="Calibri" w:eastAsia="Calibri" w:hAnsi="Calibri"/>
                <w:b w:val="false"/>
                <w:bCs w:val="false"/>
                <w:i w:val="false"/>
                <w:iCs w:val="false"/>
                <w:color w:val="000000"/>
                <w:sz w:val="18"/>
                <w:szCs w:val="18"/>
              </w:rPr>
              <w:t xml:space="preserve">HR Department</w:t>
            </w:r>
          </w:p>
        </w:tc>
      </w:tr>
    </w:tbl>
    <w:p>
      <w:pPr>
        <w:spacing w:after="100" w:before="0"/>
      </w:pPr>
      <w:r>
        <w:t xml:space="preserve"/>
      </w:r>
    </w:p>
    <w:p>
      <w:pPr>
        <w:spacing w:after="100" w:before="0"/>
      </w:pPr>
      <w:r>
        <w:t xml:space="preserve"/>
      </w:r>
    </w:p>
    <w:p>
      <w:pPr>
        <w:spacing w:after="100" w:before="0"/>
      </w:pPr>
      <w:r>
        <w:t xml:space="preserve"/>
      </w:r>
    </w:p>
    <w:p>
      <w:pPr>
        <w:spacing w:after="100" w:before="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719"/>
        <w:gridCol w:w="200"/>
        <w:gridCol w:w="4719"/>
      </w:tblGrid>
      <w:tr>
        <w:tc>
          <w:tcPr>
            <w:tcW w:type="dxa" w:w="4719"/>
            <w:tcBorders>
              <w:top w:val="none"/>
              <w:left w:val="none"/>
              <w:bottom w:val="none"/>
              <w:right w:val="none"/>
            </w:tcBorders>
          </w:tcPr>
          <w:p>
            <w:pPr>
              <w:pBdr>
                <w:top w:val="single" w:color="000000" w:sz="4" w:space="1"/>
              </w:pBdr>
            </w:pPr>
            <w:r>
              <w:rPr>
                <w:rFonts w:ascii="Calibri" w:cs="Calibri" w:eastAsia="Calibri" w:hAnsi="Calibri"/>
                <w:b w:val="false"/>
                <w:bCs w:val="false"/>
                <w:i w:val="false"/>
                <w:iCs w:val="false"/>
                <w:color w:val="000000"/>
                <w:sz w:val="20"/>
                <w:szCs w:val="20"/>
              </w:rPr>
              <w:t xml:space="preserve">_________________________</w:t>
            </w:r>
          </w:p>
          <w:p>
            <w:r>
              <w:rPr>
                <w:rFonts w:ascii="Calibri" w:cs="Calibri" w:eastAsia="Calibri" w:hAnsi="Calibri"/>
                <w:b/>
                <w:bCs/>
                <w:i w:val="false"/>
                <w:iCs w:val="false"/>
                <w:color w:val="000000"/>
                <w:sz w:val="18"/>
                <w:szCs w:val="18"/>
              </w:rPr>
              <w:t xml:space="preserve">HR Director</w:t>
            </w:r>
          </w:p>
          <w:p>
            <w:r>
              <w:rPr>
                <w:rFonts w:ascii="Calibri" w:cs="Calibri" w:eastAsia="Calibri" w:hAnsi="Calibri"/>
                <w:b w:val="false"/>
                <w:bCs w:val="false"/>
                <w:i w:val="false"/>
                <w:iCs w:val="false"/>
                <w:color w:val="6B7280"/>
                <w:sz w:val="18"/>
                <w:szCs w:val="18"/>
              </w:rPr>
              <w:t xml:space="preserve">Name: ___________________</w:t>
            </w:r>
          </w:p>
          <w:p>
            <w:r>
              <w:rPr>
                <w:rFonts w:ascii="Calibri" w:cs="Calibri" w:eastAsia="Calibri" w:hAnsi="Calibri"/>
                <w:b w:val="false"/>
                <w:bCs w:val="false"/>
                <w:i w:val="false"/>
                <w:iCs w:val="false"/>
                <w:color w:val="6B7280"/>
                <w:sz w:val="18"/>
                <w:szCs w:val="18"/>
              </w:rPr>
              <w:t xml:space="preserve">Date:  ___________________</w:t>
            </w:r>
          </w:p>
        </w:tc>
        <w:tc>
          <w:tcPr>
            <w:tcW w:type="dxa" w:w="200"/>
            <w:tcBorders>
              <w:top w:val="none"/>
              <w:left w:val="none"/>
              <w:bottom w:val="none"/>
              <w:right w:val="none"/>
            </w:tcBorders>
          </w:tcPr>
          <w:p>
            <w:r>
              <w:t xml:space="preserve"/>
            </w:r>
          </w:p>
        </w:tc>
        <w:tc>
          <w:tcPr>
            <w:tcW w:type="dxa" w:w="4719"/>
            <w:tcBorders>
              <w:top w:val="none"/>
              <w:left w:val="none"/>
              <w:bottom w:val="none"/>
              <w:right w:val="none"/>
            </w:tcBorders>
          </w:tcPr>
          <w:p>
            <w:pPr>
              <w:pBdr>
                <w:top w:val="single" w:color="000000" w:sz="4" w:space="1"/>
              </w:pBdr>
            </w:pPr>
            <w:r>
              <w:rPr>
                <w:rFonts w:ascii="Calibri" w:cs="Calibri" w:eastAsia="Calibri" w:hAnsi="Calibri"/>
                <w:b w:val="false"/>
                <w:bCs w:val="false"/>
                <w:i w:val="false"/>
                <w:iCs w:val="false"/>
                <w:color w:val="000000"/>
                <w:sz w:val="20"/>
                <w:szCs w:val="20"/>
              </w:rPr>
              <w:t xml:space="preserve">_________________________</w:t>
            </w:r>
          </w:p>
          <w:p>
            <w:r>
              <w:rPr>
                <w:rFonts w:ascii="Calibri" w:cs="Calibri" w:eastAsia="Calibri" w:hAnsi="Calibri"/>
                <w:b/>
                <w:bCs/>
                <w:i w:val="false"/>
                <w:iCs w:val="false"/>
                <w:color w:val="000000"/>
                <w:sz w:val="18"/>
                <w:szCs w:val="18"/>
              </w:rPr>
              <w:t xml:space="preserve">Employee Acknowledgement</w:t>
            </w:r>
          </w:p>
          <w:p>
            <w:r>
              <w:rPr>
                <w:rFonts w:ascii="Calibri" w:cs="Calibri" w:eastAsia="Calibri" w:hAnsi="Calibri"/>
                <w:b w:val="false"/>
                <w:bCs w:val="false"/>
                <w:i w:val="false"/>
                <w:iCs w:val="false"/>
                <w:color w:val="6B7280"/>
                <w:sz w:val="18"/>
                <w:szCs w:val="18"/>
              </w:rPr>
              <w:t xml:space="preserve">Name: ___________________</w:t>
            </w:r>
          </w:p>
          <w:p>
            <w:r>
              <w:rPr>
                <w:rFonts w:ascii="Calibri" w:cs="Calibri" w:eastAsia="Calibri" w:hAnsi="Calibri"/>
                <w:b w:val="false"/>
                <w:bCs w:val="false"/>
                <w:i w:val="false"/>
                <w:iCs w:val="false"/>
                <w:color w:val="6B7280"/>
                <w:sz w:val="18"/>
                <w:szCs w:val="18"/>
              </w:rPr>
              <w:t xml:space="preserve">Date:  ___________________</w:t>
            </w:r>
          </w:p>
        </w:tc>
      </w:tr>
    </w:tbl>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3" w:space="1"/>
      </w:pBdr>
      <w:spacing w:before="60"/>
      <w:jc w:val="center"/>
    </w:pPr>
    <w:r>
      <w:rPr>
        <w:rFonts w:ascii="Calibri" w:cs="Calibri" w:eastAsia="Calibri" w:hAnsi="Calibri"/>
        <w:b w:val="false"/>
        <w:bCs w:val="false"/>
        <w:i w:val="false"/>
        <w:iCs w:val="false"/>
        <w:color w:val="6B7280"/>
        <w:sz w:val="14"/>
        <w:szCs w:val="14"/>
      </w:rPr>
      <w:t xml:space="preserve">Template provided by PeopleCentral · peoplecentral.co  |  Singapore HR Software — PSG Pre-Approved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2026-04-24T02:37:23.326Z</dcterms:created>
  <dcterms:modified xsi:type="dcterms:W3CDTF">2026-04-24T02:37:23.326Z</dcterms:modified>
</cp:coreProperties>
</file>

<file path=docProps/custom.xml><?xml version="1.0" encoding="utf-8"?>
<Properties xmlns="http://schemas.openxmlformats.org/officeDocument/2006/custom-properties" xmlns:vt="http://schemas.openxmlformats.org/officeDocument/2006/docPropsVTypes"/>
</file>