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00"/>
        <w:gridCol w:w="7338"/>
      </w:tblGrid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[Company Logo]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6"/>
                <w:szCs w:val="16"/>
              </w:rPr>
              <w:t xml:space="preserve">Insert logo here</w:t>
            </w:r>
          </w:p>
        </w:tc>
        <w:tc>
          <w:tcPr>
            <w:tcW w:type="dxa" w:w="1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/>
            </w:r>
          </w:p>
        </w:tc>
        <w:tc>
          <w:tcPr>
            <w:tcW w:type="dxa" w:w="7338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B4FD8"/>
                <w:sz w:val="24"/>
                <w:szCs w:val="24"/>
              </w:rPr>
              <w:t xml:space="preserve">[Company Name]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[Company Address, Singapore]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[Tel: +65 XXXX XXXX  |  Email: hr@company.com]</w:t>
            </w:r>
          </w:p>
        </w:tc>
      </w:tr>
    </w:tbl>
    <w:p>
      <w:pPr>
        <w:pBdr>
          <w:bottom w:val="single" w:color="1B4FD8" w:sz="6" w:space="1"/>
        </w:pBdr>
        <w:spacing w:after="120" w:before="40"/>
      </w:pPr>
      <w:r>
        <w:t xml:space="preserve"/>
      </w:r>
    </w:p>
    <w:p>
      <w:pPr>
        <w:spacing w:after="60" w:before="12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8"/>
          <w:szCs w:val="28"/>
        </w:rPr>
        <w:t xml:space="preserve">SHOW CAUSE LETTER</w:t>
      </w:r>
    </w:p>
    <w:p>
      <w:pPr>
        <w:spacing w:after="160" w:before="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color w:val="6B7280"/>
          <w:sz w:val="18"/>
          <w:szCs w:val="18"/>
        </w:rPr>
        <w:t xml:space="preserve">Request for Explanation — Disciplinary Process</w:t>
      </w:r>
    </w:p>
    <w:p>
      <w:pPr>
        <w:pBdr>
          <w:bottom w:val="single" w:color="1B4FD8" w:sz="6" w:space="1"/>
        </w:pBdr>
        <w:spacing w:after="120" w:before="4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6B7280"/>
          <w:sz w:val="18"/>
          <w:szCs w:val="18"/>
        </w:rPr>
        <w:t xml:space="preserve">[Date]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[Employee Full Name]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[Employee ID]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[Department]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Dear [Employee Name],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000000"/>
          <w:sz w:val="20"/>
          <w:szCs w:val="20"/>
        </w:rPr>
        <w:t xml:space="preserve">RE: SHOW CAUSE — [BRIEF DESCRIPTION OF INCIDENT]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We are writing in connection with the following matter and require you to provide a written explanation of your conduct.</w:t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1. ALLEGED CONDUCT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Date of Incident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Time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Location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Nature of Alleged Conduct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[ ] Misconduct   [ ] Gross Misconduct   [ ] Poor Performance   [ ] Insubordination   [ ] Breach of Company Policy   [ ] Other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Particulars: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6B7280"/>
          <w:sz w:val="18"/>
          <w:szCs w:val="18"/>
        </w:rPr>
        <w:t xml:space="preserve">It is alleged that on [Date], you [describe the incident or conduct in clear, factual terms — e.g. "failed to report for duty without informing your supervisor" / "used company property for personal use without authorisation" / "were found in breach of the workplace safety policy in the following manner..."].</w:t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The above conduct, if proven, may constitute a breach of [Company Name]'s code of conduct / employment contract / company policy and may result in disciplinary action.</w:t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2. YOUR RESPONSE REQUIRED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You are required to provide a written explanation of your conduct by: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000000"/>
          <w:sz w:val="24"/>
          <w:szCs w:val="24"/>
        </w:rPr>
        <w:t xml:space="preserve">[RESPONSE DEADLINE DATE AND TIME]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Your response should be addressed to [HR Manager Name / HR Department] and submitted to [hr@company.com / HR office].</w:t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3. RIGHT TO RESPOND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You have the right to: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Submit a written explanation within the timeframe given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Attend a disciplinary hearing if convened (you will be notified separately)</w:t>
      </w:r>
    </w:p>
    <w:p>
      <w:pPr>
        <w:spacing w:after="4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☐  Bring a colleague as a witness or representative to any hearing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000000"/>
          <w:sz w:val="18"/>
          <w:szCs w:val="18"/>
        </w:rPr>
        <w:t xml:space="preserve">Please note that failure to respond by the deadline may result in the matter being decided without the benefit of your explanation.</w:t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4. PENDING INVESTIGATION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[ ] You are required to continue normal work duties during the investigation.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[ ] You are placed on precautionary suspension with pay effective [Date] pending investigation. This is not a disciplinary measure.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Yours faithfully,</w:t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_________________________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color w:val="000000"/>
          <w:sz w:val="18"/>
          <w:szCs w:val="18"/>
        </w:rPr>
        <w:t xml:space="preserve">[HR Manager / Director Name]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[Company Name]</w:t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ACKNOWLEDGEMENT OF RECEIPT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Employee Signature: _________________________   Date: __________</w:t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000000"/>
          <w:sz w:val="18"/>
          <w:szCs w:val="18"/>
        </w:rPr>
        <w:t xml:space="preserve">Employee Name: _________________________</w:t>
      </w:r>
    </w:p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1B4FD8"/>
          <w:sz w:val="15"/>
          <w:szCs w:val="15"/>
        </w:rPr>
        <w:t xml:space="preserve">MOM Note: Under Singapore's Employment Act, employers must give employees an opportunity to explain misconduct before taking disciplinary action. This show cause letter is part of a fair process. Retain this document for a minimum of 2 years.</w:t>
      </w:r>
    </w:p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1D5DB" w:sz="3" w:space="1"/>
      </w:pBdr>
      <w:spacing w:before="60"/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6B7280"/>
        <w:sz w:val="14"/>
        <w:szCs w:val="14"/>
      </w:rPr>
      <w:t xml:space="preserve">Template provided by PeopleCentral · peoplecentral.co  |  Singapore HR Software — PSG Pre-Approved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2026-04-24T02:37:23.526Z</dcterms:created>
  <dcterms:modified xsi:type="dcterms:W3CDTF">2026-04-24T02:37:23.526Z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