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ITEMISED PAYSLIP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MOM Employment Act Compliant — Confidential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6"/>
          <w:szCs w:val="16"/>
        </w:rPr>
        <w:t xml:space="preserve">This payslip fulfils the MOM requirement to provide itemised payslips within 3 working days of salary payment.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EMPLOYEE &amp; PAYROLL INFORMATION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Name: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[Name]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ID: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[ID]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[Dept]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Title: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[Title]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NRIC / FIN: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[SXXXXXXXX]</w:t>
            </w:r>
          </w:p>
        </w:tc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Pay Period: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[Month YYYY]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Payment Date: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[DD Month YYYY]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Payment Method: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Bank Transfer   [ ] Cheque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Bank Account: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[...XXXX]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Days Worked: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[XX] of [XX] working days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EARNINGS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638"/>
      </w:tblGrid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EARNINGS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AMOUNT (S$)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Basic Salary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X,XXX.XX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Transport Allowance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XXX.XX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Meal Allowance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XXX.XX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Housing Allowance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XXX.XX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Overtime Pay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XXX.XX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Bonus / AWS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X,XXX.XX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Other Allowance (specify)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XXX.XX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GROSS EARNINGS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X,XXX.XX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DEDUCTIONS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638"/>
      </w:tblGrid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DEDUCTIONS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AMOUNT (S$)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Employee CPF Contribution (OW)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(XXX.XX)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Employee CPF Contribution (AW if applicable)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(XXX.XX)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CDAC / SINDA / ECF / MBMF Fund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(XX.XX)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SDL (Skills Development Levy)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(XX.XX)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Unpaid Leave Deduction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(XXX.XX)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Other Deduction (specify)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(XXX.XX)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DEDUCTIONS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(X,XXX.XX)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CPF CONTRIBUTIONS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819"/>
        <w:gridCol w:w="2819"/>
      </w:tblGrid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CPF DETAILS</w:t>
            </w:r>
          </w:p>
        </w:tc>
        <w:tc>
          <w:tcPr>
            <w:tcW w:type="dxa" w:w="281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EMPLOYEE (S$)</w:t>
            </w:r>
          </w:p>
        </w:tc>
        <w:tc>
          <w:tcPr>
            <w:tcW w:type="dxa" w:w="281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EMPLOYER (S$)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CPF — Ordinary Wages (OW)</w:t>
            </w:r>
          </w:p>
        </w:tc>
        <w:tc>
          <w:tcPr>
            <w:tcW w:type="dxa" w:w="281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XXX.XX</w:t>
            </w:r>
          </w:p>
        </w:tc>
        <w:tc>
          <w:tcPr>
            <w:tcW w:type="dxa" w:w="281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XXX.XX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CPF — Additional Wages (AW)</w:t>
            </w:r>
          </w:p>
        </w:tc>
        <w:tc>
          <w:tcPr>
            <w:tcW w:type="dxa" w:w="281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XXX.XX</w:t>
            </w:r>
          </w:p>
        </w:tc>
        <w:tc>
          <w:tcPr>
            <w:tcW w:type="dxa" w:w="281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XXX.XX</w:t>
            </w:r>
          </w:p>
        </w:tc>
      </w:tr>
      <w:tr>
        <w:tc>
          <w:tcPr>
            <w:tcW w:type="dxa" w:w="4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OW Ceiling Applied (S$7,400)</w:t>
            </w:r>
          </w:p>
        </w:tc>
        <w:tc>
          <w:tcPr>
            <w:tcW w:type="dxa" w:w="281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—</w:t>
            </w:r>
          </w:p>
        </w:tc>
        <w:tc>
          <w:tcPr>
            <w:tcW w:type="dxa" w:w="2819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—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NET PAY SUMMARY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638"/>
      </w:tblGrid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Total Gross Earnings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X,XXX.XX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Less: Total Deductions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(X,XXX.XX)</w:t>
            </w:r>
          </w:p>
        </w:tc>
      </w:tr>
      <w:tr>
        <w:tc>
          <w:tcPr>
            <w:tcW w:type="dxa" w:w="6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NET PAY (TAKE-HOME)</w:t>
            </w:r>
          </w:p>
        </w:tc>
        <w:tc>
          <w:tcPr>
            <w:tcW w:type="dxa" w:w="3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S$ X,XXX.XX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5"/>
          <w:szCs w:val="15"/>
        </w:rPr>
        <w:t xml:space="preserve">This is a computer-generated payslip. No signature is required. For queries, contact HR at [hr@company.com] or [+65 XXXX XXXX].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5"/>
          <w:szCs w:val="15"/>
        </w:rPr>
        <w:t xml:space="preserve">MOM Compliance: This payslip contains all 12 mandatory items required under the Singapore Employment Act. Payslips must be issued within 3 working days of salary payment. Non-compliance carries a fine of up to S$5,000.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2026-04-24T02:37:23.545Z</dcterms:created>
  <dcterms:modified xsi:type="dcterms:W3CDTF">2026-04-24T02:37:23.545Z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